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4A" w:rsidRDefault="002B544A" w:rsidP="002B544A">
      <w:pPr>
        <w:pStyle w:val="20"/>
        <w:shd w:val="clear" w:color="auto" w:fill="auto"/>
        <w:spacing w:before="0" w:after="484" w:line="274" w:lineRule="exact"/>
        <w:jc w:val="center"/>
      </w:pPr>
      <w:r>
        <w:t>Методические рекомендации по организации временной передачи недееспособных граждан, находящихся в организациях, оказывающих социальные услуги, в семьи граждан, постоянно проживающих на территории Российской Федерации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tabs>
          <w:tab w:val="right" w:pos="284"/>
          <w:tab w:val="right" w:pos="426"/>
        </w:tabs>
        <w:spacing w:before="0" w:after="0" w:line="269" w:lineRule="exact"/>
        <w:ind w:left="20" w:right="120" w:firstLine="520"/>
      </w:pPr>
      <w:r>
        <w:t>Настоящие методические рекомендации разработаны Комитетом по социальной политике Санкт-Петербурга (далее - Комитет) и направлены на организацию работы организаций, оказывающих социальные услуги - Санкт-Петербургских государственных бюджетных (автономных) стационарных учреждений социального обслуживания, находящихся в ведении Комитета (далее - Учреждения), и органов опеки и попечительства органов местного самоуправления внутригородских муниципальных образований</w:t>
      </w:r>
      <w:r>
        <w:tab/>
        <w:t>Санкт-Петербурга, наделенных</w:t>
      </w:r>
      <w:r>
        <w:tab/>
        <w:t>отдельными</w:t>
      </w:r>
      <w:r>
        <w:tab/>
        <w:t>государственными</w:t>
      </w:r>
    </w:p>
    <w:p w:rsidR="002B544A" w:rsidRDefault="002B544A" w:rsidP="002B544A">
      <w:pPr>
        <w:pStyle w:val="3"/>
        <w:shd w:val="clear" w:color="auto" w:fill="auto"/>
        <w:spacing w:before="0" w:after="0" w:line="269" w:lineRule="exact"/>
        <w:ind w:left="20" w:right="120" w:firstLine="0"/>
      </w:pPr>
      <w:r>
        <w:t>полномочиями Санкт-Петербурга по опеке и попечительству (далее - органы опеки и попечительства), в части вопросов, касающихся защиты прав и законных интересов недееспособных граждан, помещенных под надзор в данные Учреждения (далее - недееспособные граждане).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40" w:firstLine="720"/>
      </w:pPr>
      <w:r>
        <w:t>Согласно статье 32 Гражданского кодекса Российской Федерации опека устанавливается над гражданами, признанными судом недееспособными вследствие психического расстройства, для защиты их прав и законных интересов.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40" w:firstLine="720"/>
      </w:pPr>
      <w:r>
        <w:t>К отношениям, возникающим в связи с установлением, осуществлением и прекращением опеки, применяются положения Федерального закона от 24.04.2008 № 48-ФЗ «Об опеке и попечительстве» (далее - Федеральный закон).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40" w:firstLine="720"/>
      </w:pPr>
      <w:r>
        <w:t>На основании части 2 статьи 1 Федерального закона положения, относящиеся к правам, обязанностям и ответственности опекунов, применяются к организациям, в которые помещены под надзор недееспособные граждане.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40" w:firstLine="720"/>
      </w:pPr>
      <w:r>
        <w:t>Статьей 35 Гражданского кодекса Российской Федерации, предусмотрено, что опекун назначается органом опеки и попечительства по месту жительства лица, нуждающегося в опеке, в течение месяца с момента, когда указанным органам стало известно о необходимости установления опеки над гражданином. Если лицу, нуждающемуся в опеке, в течение месяца не назначен опекун, исполнение обязанностей опекуна временно возлагается на орган опеки и попечительства.</w:t>
      </w:r>
    </w:p>
    <w:p w:rsidR="002B544A" w:rsidRDefault="002B544A" w:rsidP="002B544A">
      <w:pPr>
        <w:pStyle w:val="3"/>
        <w:shd w:val="clear" w:color="auto" w:fill="auto"/>
        <w:spacing w:before="0" w:after="233"/>
        <w:ind w:left="20" w:right="40" w:firstLine="720"/>
      </w:pPr>
      <w:r>
        <w:t>Недееспособным гражданам, помещенным под надзор в Учреждения, опекуны не назначаются. Исполнение обязанностей опекуна возлагается на Учреждение.</w:t>
      </w:r>
    </w:p>
    <w:p w:rsidR="002B544A" w:rsidRDefault="002B544A" w:rsidP="002B544A">
      <w:pPr>
        <w:pStyle w:val="3"/>
        <w:shd w:val="clear" w:color="auto" w:fill="auto"/>
        <w:spacing w:before="0" w:after="0" w:line="283" w:lineRule="exact"/>
        <w:ind w:left="20" w:right="40" w:firstLine="720"/>
      </w:pPr>
      <w:r>
        <w:t>Целью подготовки настоящих методических рекомендаций является определение единых требований к порядку, условиям временной передачи недееспособных граждан в семьи совершеннолетних граждан, постоянно проживающих на территории Российской Федерации (далее - граждане).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 w:line="278" w:lineRule="exact"/>
        <w:ind w:left="20" w:right="40" w:firstLine="520"/>
      </w:pPr>
      <w:r>
        <w:t xml:space="preserve"> Учреждения вправе осуществлять временную передачу недееспособных граждан в семьи граждан (на период выходных или нерабочих праздничных дней и в иных случаях, предусмотренных действующим законодательством). Временная передача недееспособных граждан в семьи граждан не является формой их устройства и осуществляется в интересах недееспособных граждан в целях улучшения качества их жизни, наиболее полного удовлетворения их жизненных, эмоциональных, </w:t>
      </w:r>
      <w:r>
        <w:t>психологических потребностей</w:t>
      </w:r>
      <w:r>
        <w:t xml:space="preserve">, обеспечения наиболее полной </w:t>
      </w:r>
      <w:r>
        <w:t>социально психологической</w:t>
      </w:r>
      <w:bookmarkStart w:id="0" w:name="_GoBack"/>
      <w:bookmarkEnd w:id="0"/>
      <w:r>
        <w:t xml:space="preserve"> адаптации к жизни вне Учреждения, организацию отдыха и досуга.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Временная передача недееспособных граждан в семьи граждан не прекращает прав и обязанностей Учреждения по оказанию социальных услуг недееспособным гражданам, а также защите их прав и законных интересов.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Срок временного пребывания недееспособного гражданина в семье гражданина не может превышать один месяц.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20" w:firstLine="540"/>
      </w:pPr>
      <w:r>
        <w:t xml:space="preserve">При наличии документально подтвержденных исключительных обстоятельств (выезд на отдых в пределах территории Российской Федерации продолжительностью более одного месяца, прохождение курса лечения и иные случаи, предусмотренные действующим законодательством) срок временного пребывания недееспособного гражданина в семье гражданина может быть увеличен с письменного </w:t>
      </w:r>
      <w:r>
        <w:lastRenderedPageBreak/>
        <w:t>согласия органа опеки и попечительства по месту нахождения Учреждения, если такое увеличение срока не нарушает прав и законных интересов недееспособного гражданина и направлено на реализацию его жизненных интересов. При этом непрерывный срок временного пребывания недееспособного гражданина в семье гражданина не может превышать три месяца и не чаще одного раза в течение календарного года.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20" w:firstLine="540"/>
      </w:pPr>
      <w:r>
        <w:t>Длительность, периоды и конкретные сроки (в течение календарного года) пребывания недееспособного гражданина в семье гражданина определяются Учреждением,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недееспособного гражданина.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При принятии решения о временной передачи недееспособного гражданина в семью гражданина, определении длительности периодов и сроков его пребывания в семье учитывается пожелание самого недееспособного гражданина, на основании заключения врача Учреждения о возможности выбытия.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20" w:firstLine="540"/>
      </w:pPr>
      <w:r>
        <w:t>Выявление пожелания недееспособного гражданина в форме письменного опроса проводится с учетом его возможностей сотрудником социальной службы Учреждения в обстановке, исключающей влияние на недееспособного гражданина заинтересованных лиц. Результат опроса фиксируется указанным сотрудником и хранится в личном деле недееспособного гражданина.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firstLine="540"/>
      </w:pPr>
      <w:r>
        <w:t>Пожелания недееспособного гражданина могут быть написаны им лично.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Временная передача недееспособных граждан может осуществляться в семьи граждан, за исключением: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firstLine="540"/>
      </w:pPr>
      <w:r>
        <w:t>а) лиц, признанных судом недееспособными или ограниченно дееспособными;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20" w:firstLine="540"/>
      </w:pPr>
      <w:r>
        <w:t>б)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20" w:firstLine="540"/>
      </w:pPr>
      <w:r>
        <w:t>в)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20" w:firstLine="540"/>
      </w:pPr>
      <w:r>
        <w:t>г)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firstLine="540"/>
      </w:pPr>
      <w:r>
        <w:t>д) лиц, не имеющих постоянного места жительства на территории Российской</w:t>
      </w:r>
    </w:p>
    <w:p w:rsidR="002B544A" w:rsidRDefault="002B544A" w:rsidP="002B544A">
      <w:pPr>
        <w:pStyle w:val="3"/>
        <w:shd w:val="clear" w:color="auto" w:fill="auto"/>
        <w:spacing w:before="0" w:after="0" w:line="230" w:lineRule="exact"/>
        <w:ind w:left="20" w:firstLine="0"/>
        <w:jc w:val="left"/>
      </w:pPr>
      <w:r>
        <w:t>Федерации.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Гражданин, желающий получить заключение органа опеки и попечительства о возможности временной передачи недееспособного гражданина в свою семью, представляет в орган опеки и попечительства по месту своего жительства соответствующее заявление о выдаче заключения органа опеки и попечительства о возможности временной передачи недееспособного гражданина в семью по форме согласно приложению № 2 к распоряжению Комитета «Об утверждении Методических рекомендаций по организации временной передачи недееспособных граждан, находящихся в организациях, оказывающих социальные услуги, в семьи граждан, постоянно проживающих на территории Российской Федерации» (далее - распоряжение). К заявлению прилагаются следующие документы: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20" w:firstLine="540"/>
      </w:pPr>
      <w:r>
        <w:t>а) документ, удостоверяющий личность гражданина Российской Федерации (паспорт гражданина Российской Федерации) и его копия;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20" w:firstLine="540"/>
      </w:pPr>
      <w:r>
        <w:t>б) справка органов внутренних дел, подтверждающая отсутствие обстоятельств, указанных в подпункте «в» пункта 6 настоящих Методических рекомендаций;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20" w:firstLine="540"/>
      </w:pPr>
      <w:r>
        <w:t>в) 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семьи;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20" w:firstLine="540"/>
      </w:pPr>
      <w:r>
        <w:t xml:space="preserve">г) справка лечебно-профилактического учреждения об отсутствии у гражданина заболеваний, указанных в подпункте «г» пункта 6 настоящих Методических рекомендаций, либо медицинское </w:t>
      </w:r>
      <w:r>
        <w:lastRenderedPageBreak/>
        <w:t>заключение по форме 164/у-96, выданное лечебно</w:t>
      </w:r>
      <w:r>
        <w:softHyphen/>
        <w:t>профилактическим учреждением.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Документ, указанный в подпункте «б» пункта 7 настоящих Методических рекомендаций, принимается органом опеки и попечительства в течение 1 года с даты выдачи, документ, указанный в подпункте «г», - в течение 6 месяцев с даты выдачи.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20" w:firstLine="540"/>
      </w:pPr>
      <w:r>
        <w:t>Гражданин вправе представить иные документы, подтверждающие наличие у него необходимых знаний и навыков по обеспечению недееспособных граждан уходом и лечением,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Орган опеки и попечительства в течение пяти рабочих дней со дня получения документов, указанных в пункте 7 настоящих Методических рекомендаций: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20" w:firstLine="540"/>
      </w:pPr>
      <w:r>
        <w:t>проводит проверку представленных документов и устанавливает отсутствие обстоятельств, указанных в пункте 6 настоящих Методических рекомендаций;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20" w:firstLine="540"/>
      </w:pPr>
      <w:r>
        <w:t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форме согласно приложению № 3 к распоряжению (далее - акт);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20" w:firstLine="540"/>
      </w:pPr>
      <w:r>
        <w:t>оформляет заключение о возможности/ об отказе во временной передаче недееспособного гражданина в семью гражданина (далее - заключение) по форме согласно приложению № 4 к распоряжению. Заключение действительно в течение трех лет со дня его подписания.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20" w:firstLine="540"/>
      </w:pPr>
      <w:r>
        <w:t>Повторное обращение гражданина по вопросу выдачи заключения допускается после устранения им причин, явившихся основанием для отказа во временной передаче.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20" w:right="20" w:firstLine="540"/>
      </w:pPr>
      <w:r>
        <w:t xml:space="preserve"> В случае если при проведении обследования условий жизни гражданина выявлены обстоятельства, которые создают или могут создать угрозу жизни и здоровью недееспособного гражданина,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right="20" w:firstLine="540"/>
      </w:pPr>
      <w: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недееспособный гражданин;</w:t>
      </w:r>
    </w:p>
    <w:p w:rsidR="002B544A" w:rsidRDefault="002B544A" w:rsidP="002B544A">
      <w:pPr>
        <w:pStyle w:val="3"/>
        <w:shd w:val="clear" w:color="auto" w:fill="auto"/>
        <w:spacing w:before="0" w:after="0"/>
        <w:ind w:left="20" w:firstLine="540"/>
      </w:pPr>
      <w:r>
        <w:t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форме 164/у-96, выданное лечебно-профилактическим учреждением. Указанные документы принимаются органом опеки и попечительства в течение 6 месяцев с даты их выдачи.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right="40" w:firstLine="560"/>
      </w:pPr>
      <w:r>
        <w:t xml:space="preserve"> 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недееспособного гражданина в указанном жилом помещении создает угрозу его здоровью, физическому состоянию, орган опеки и попечительства по месту жительства гражданина вправе оформить заключение о возможности временной передачи недееспособного гражданина гражданину без пребывания в указанном жилом помещении. При этом гражданин может: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40" w:firstLine="560"/>
      </w:pPr>
      <w:r>
        <w:t>брать недееспособного гражданина в дневные часы в соответствии с распорядком дня Учреждения;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40" w:firstLine="560"/>
      </w:pPr>
      <w:r>
        <w:t>выехать с недееспособным гражданином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Учреждение;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40" w:firstLine="560"/>
      </w:pPr>
      <w:r>
        <w:t>пребывать с недееспособным гражданином в жилом помещении, не являющемся местом жительства гражданина.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right="40" w:firstLine="560"/>
      </w:pPr>
      <w:r>
        <w:t xml:space="preserve"> В случае если жилое помещение, в котором будет временно находиться недееспособный гражданин,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по месту его пребывания.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right="40" w:firstLine="560"/>
      </w:pPr>
      <w:r>
        <w:lastRenderedPageBreak/>
        <w:t xml:space="preserve"> Орган опеки и попечительства по месту пребывания гражданина на основании запроса, указанного в пункте 12 настоящих Методических рекомендаций,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по месту его пребывания.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right="40" w:firstLine="560"/>
      </w:pPr>
      <w:r>
        <w:t xml:space="preserve"> Акт по месту пребывания оформляется в 3-х экземплярах, один из которых направляется гражданину не позднее трех рабочих 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right="40" w:firstLine="560"/>
      </w:pPr>
      <w:r>
        <w:t xml:space="preserve"> Срок оформления органом опеки и попечительства по месту жительства гражданина заключения, установленный пунктом 9 настоящих Методических рекомендаций, может быть продлен до получения органом опеки и попечительства документов, указанных в пунктах 10 и 13 настоящих Методических рекомендаций, но не более чем на семь рабочих дней.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right="40" w:firstLine="560"/>
      </w:pPr>
      <w:r>
        <w:t xml:space="preserve"> Документы, указанные в абзаце третьем и четвертом пункта 9 и пункте 11 настоящих Методических рекомендаций, оформляются в 2-х экземплярах, один из которых выдается на руки гражданину не позднее трех рабочих дней со дня их подписания, а второй хранится в органе опеки и попечительства.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right="40" w:firstLine="560"/>
      </w:pPr>
      <w:r>
        <w:t xml:space="preserve"> Вместе с заключением гражданину возвращаются документы, указанные в пунктах 7 и 10 настоящих Методических рекомендаций,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firstLine="560"/>
      </w:pPr>
      <w:r>
        <w:t xml:space="preserve"> В Учреждение представляются следующие документы:</w:t>
      </w:r>
    </w:p>
    <w:p w:rsidR="002B544A" w:rsidRDefault="002B544A" w:rsidP="002B544A">
      <w:pPr>
        <w:pStyle w:val="3"/>
        <w:shd w:val="clear" w:color="auto" w:fill="auto"/>
        <w:tabs>
          <w:tab w:val="left" w:pos="890"/>
        </w:tabs>
        <w:spacing w:before="0" w:after="0"/>
        <w:ind w:left="40" w:right="40" w:firstLine="560"/>
      </w:pPr>
      <w:r>
        <w:t>а)</w:t>
      </w:r>
      <w:r>
        <w:tab/>
        <w:t>заявление гражданина, выразившего желание временно принять в свою семью совершеннолетнего недееспособного гражданина, по форме согласно приложению № 5 к</w:t>
      </w:r>
    </w:p>
    <w:p w:rsidR="002B544A" w:rsidRDefault="002B544A" w:rsidP="002B544A">
      <w:pPr>
        <w:pStyle w:val="3"/>
        <w:shd w:val="clear" w:color="auto" w:fill="auto"/>
        <w:spacing w:before="0" w:after="0"/>
        <w:ind w:right="40" w:firstLine="0"/>
        <w:jc w:val="right"/>
      </w:pPr>
      <w:r>
        <w:t>распоряжению;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40" w:firstLine="540"/>
      </w:pPr>
      <w:r>
        <w:t>б) документ, удостоверяющий личность гражданина Российской Федерации (паспорт гражданина Российской Федерации) и его копия;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firstLine="540"/>
      </w:pPr>
      <w:r>
        <w:t>в) заключение;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40" w:firstLine="540"/>
      </w:pPr>
      <w:r>
        <w:t>г) согласие совместно проживающих с гражданином совершеннолетних, а также несовершеннолетних, достигших 10-летнего возраста, членов его семьи на временную передачу недееспособного гражданина в семью гражданина, выраженное в письменной форме.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right="40" w:firstLine="540"/>
      </w:pPr>
      <w:r>
        <w:t xml:space="preserve"> Учреждение на основании документов, представленных гражданином в соответствии с пунктом 18 настоящих Методических рекомендаций, осуществляет регистрацию заявления гражданина и организует работу по принятию решения о возможности временной передачи недееспособного гражданина в семью гражданина.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right="40" w:firstLine="540"/>
      </w:pPr>
      <w:r>
        <w:t xml:space="preserve"> Решение о возможности временной передачи недееспособного гражданина в семью гражданина принимается руководителем Учреждения, с учетом следующих обстоятельств: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40" w:firstLine="540"/>
      </w:pPr>
      <w:r>
        <w:t>а) наличие между гражданином, членами его семьи и недееспособным гражданином родственных отношений;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40" w:firstLine="540"/>
      </w:pPr>
      <w:r>
        <w:t>б) сложившиеся взаимоотношения между недееспособным гражданином и гражданином (членами его семьи);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40" w:firstLine="540"/>
      </w:pPr>
      <w:r>
        <w:t>в) предыдущий опыт общения гражданина с недееспособным гражданином либо опыт временного пребывания в семье гражданина других недееспособных граждан.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firstLine="540"/>
      </w:pPr>
      <w:r>
        <w:t xml:space="preserve"> Передача недееспособного гражданина в семью гражданина не допускается, если: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firstLine="540"/>
      </w:pPr>
      <w:r>
        <w:t>это противоречит желанию недееспособного гражданина, либо может создать угрозу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40" w:firstLine="0"/>
      </w:pPr>
      <w:r>
        <w:t>жизни и здоровью недееспособного гражданина, либо нарушает его права и охраняемые законом интересы;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40" w:firstLine="540"/>
      </w:pPr>
      <w:r>
        <w:t>выявлены обстоятельства, указанные в пункте 6 настоящих Методических рекомендаций.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right="40" w:firstLine="540"/>
      </w:pPr>
      <w:r>
        <w:t xml:space="preserve"> Решение о временной передаче недееспособного гражданина в семью гражданина или об отказе в такой передаче принимается руководителем Учреждения в течение семи рабочий дней со дня представления гражданином документов, указанных в пункте 18 настоящих Методических рекомендаций, с учетом обстоятельств, указанных в пунктах 20 и 21 настоящих Методических рекомендаций.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40" w:firstLine="540"/>
      </w:pPr>
      <w:r>
        <w:lastRenderedPageBreak/>
        <w:t>Решение о временной передаче недееспособного гражданина в семью гражданина оформляется в форме приказа руководителя указанного Учреждения, с оригиналом которого гражданин должен быть ознакомлен под роспись.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40" w:firstLine="540"/>
      </w:pPr>
      <w:r>
        <w:t>Оригинал приказа о временной передаче недееспособного гражданина в семью гражданина хранится в Учреждении. Заверенные руководителем Учреждения копии приказа о временной передаче недееспособного гражданина в семью гражданина включаются в личное дело недееспособного гражданина и направляются в орган опеки и попечительства по месту временного пребывания недееспособного гражданина в семье гражданина.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40" w:firstLine="540"/>
      </w:pPr>
      <w:r>
        <w:t>Решение руководителя Учреждения об отказе во временной передаче недееспособного гражданина в семью гражданина, оформленное письменно с указанием причины отказа и разъяснения порядка его обжалования, доводится до сведения гражданина.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right="40" w:firstLine="540"/>
      </w:pPr>
      <w:r>
        <w:t xml:space="preserve"> При временной передаче недееспособного гражданина в семью гражданину выдаются: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40" w:firstLine="540"/>
      </w:pPr>
      <w:r>
        <w:t>а) копия приказа о временной передаче недееспособного гражданина в семью гражданина, заверенная руководителем Учреждения;</w:t>
      </w:r>
    </w:p>
    <w:p w:rsidR="002B544A" w:rsidRDefault="002B544A" w:rsidP="002B544A">
      <w:pPr>
        <w:pStyle w:val="3"/>
        <w:shd w:val="clear" w:color="auto" w:fill="auto"/>
        <w:tabs>
          <w:tab w:val="right" w:pos="9318"/>
        </w:tabs>
        <w:spacing w:before="0" w:after="0"/>
        <w:ind w:left="40" w:right="40" w:firstLine="540"/>
      </w:pPr>
      <w:r>
        <w:t xml:space="preserve">б) копия паспорта </w:t>
      </w:r>
      <w:r>
        <w:t>либо иного документа,</w:t>
      </w:r>
      <w:r>
        <w:t xml:space="preserve"> удостоверяющего</w:t>
      </w:r>
      <w:r>
        <w:tab/>
        <w:t>личность недееспособного гражданина, заверенные в установленном законом порядке;</w:t>
      </w:r>
    </w:p>
    <w:p w:rsidR="002B544A" w:rsidRDefault="002B544A" w:rsidP="002B544A">
      <w:pPr>
        <w:pStyle w:val="3"/>
        <w:shd w:val="clear" w:color="auto" w:fill="auto"/>
        <w:spacing w:before="0" w:after="0"/>
        <w:ind w:right="40" w:firstLine="0"/>
        <w:jc w:val="right"/>
      </w:pPr>
      <w:r>
        <w:t>в) копия полиса обязательного медицинского страхования недееспособного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firstLine="0"/>
        <w:jc w:val="left"/>
      </w:pPr>
      <w:r>
        <w:t>гражданина;</w:t>
      </w:r>
    </w:p>
    <w:p w:rsidR="002B544A" w:rsidRDefault="002B544A" w:rsidP="002B544A">
      <w:pPr>
        <w:pStyle w:val="3"/>
        <w:shd w:val="clear" w:color="auto" w:fill="auto"/>
        <w:tabs>
          <w:tab w:val="left" w:pos="881"/>
        </w:tabs>
        <w:spacing w:before="0" w:after="0"/>
        <w:ind w:left="40" w:right="20" w:firstLine="540"/>
      </w:pPr>
      <w:r>
        <w:t>г)</w:t>
      </w:r>
      <w:r>
        <w:tab/>
        <w:t>копии иных документов, необходимых недееспособному гражданину в период временного пребывания его в семье гражданина.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right="20" w:firstLine="540"/>
      </w:pPr>
      <w:r>
        <w:t xml:space="preserve"> Учреждение вправе оказывать недееспособным гражданам, а также гражданам услуги по социальному, правовому и психологическому сопровождению.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right="20" w:firstLine="540"/>
      </w:pPr>
      <w:r>
        <w:t xml:space="preserve"> Учреждение ведет журнал учета временной передачи недееспособных граждан в семьи граждан по форме согласно приложению № 6 к распоряжению.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firstLine="540"/>
      </w:pPr>
      <w:r>
        <w:t xml:space="preserve"> Граждане не вправе: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20" w:firstLine="540"/>
      </w:pPr>
      <w:r>
        <w:t>а) осуществлять вывоз недееспособного гражданина за пределы территории Российской Федерации;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20" w:firstLine="540"/>
      </w:pPr>
      <w:r>
        <w:t>б) оставлять недееспособного гражданина под надзором третьих лиц (физических и (или) юридических лиц), кроме случаев помещения недееспособного гражданина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firstLine="540"/>
      </w:pPr>
      <w:r>
        <w:t xml:space="preserve"> Граждане обязаны: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20" w:firstLine="540"/>
      </w:pPr>
      <w:r>
        <w:t>а) нести ответственность за жизнь и здоровье недееспособного гражданина в период его временного пребывания в семье;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20" w:firstLine="540"/>
      </w:pPr>
      <w:r>
        <w:t>б) получить письменное согласие Учреждения в случае перемены места нахождения недееспособного гражданина;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20" w:firstLine="540"/>
      </w:pPr>
      <w:r>
        <w:t>в) предоставить недееспособному гражданину возможность связываться с руководителем или сотрудниками Учреждения и (или) органом опеки и попечительства по месту нахождения Учреждения, либо по месту временного пребывания в семье гражданина;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20" w:firstLine="540"/>
      </w:pPr>
      <w:r>
        <w:t>г) по окончании установленного срока временной передачи в семью незамедлительно возвратить недееспособного гражданина в Учреждение;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20" w:firstLine="540"/>
      </w:pPr>
      <w:r>
        <w:t>д) в течение одного рабочего дня информировать Учреждение о возникновении ситуации, угрожающей жизни и (или) здоровью недееспособного гражданина, а также о заболевании недееспособного гражданина, получении им травмы, о помещении недееспособного гражданина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right="20" w:firstLine="540"/>
      </w:pPr>
      <w:r>
        <w:t xml:space="preserve"> Недееспособный гражданин может быть возвращен в Учреждение до истечения срока, предусмотренного пунктом 4 настоящих Методический рекомендаций, по желанию недееспособного гражданина или гражданина. В данном случае, гражданин письменно информирует Учреждение с указанием причины возвращения недееспособного гражданина в Учреждение до истечения срока.</w:t>
      </w:r>
    </w:p>
    <w:p w:rsidR="002B544A" w:rsidRDefault="002B544A" w:rsidP="002B544A">
      <w:pPr>
        <w:pStyle w:val="3"/>
        <w:numPr>
          <w:ilvl w:val="0"/>
          <w:numId w:val="1"/>
        </w:numPr>
        <w:shd w:val="clear" w:color="auto" w:fill="auto"/>
        <w:spacing w:before="0" w:after="0"/>
        <w:ind w:left="40" w:right="20" w:firstLine="540"/>
        <w:sectPr w:rsidR="002B544A">
          <w:footerReference w:type="even" r:id="rId5"/>
          <w:footerReference w:type="default" r:id="rId6"/>
          <w:pgSz w:w="11906" w:h="16838"/>
          <w:pgMar w:top="1088" w:right="522" w:bottom="1386" w:left="522" w:header="0" w:footer="3" w:gutter="763"/>
          <w:pgNumType w:start="1"/>
          <w:cols w:space="720"/>
          <w:noEndnote/>
          <w:rtlGutter/>
          <w:docGrid w:linePitch="360"/>
        </w:sectPr>
      </w:pPr>
      <w:r>
        <w:t xml:space="preserve"> В случае выявления фактов возникновения непосредственной угрозы жизни или здоровью недееспособного гражданина Учреждение, как законный представитель недееспособного </w:t>
      </w:r>
      <w:r>
        <w:lastRenderedPageBreak/>
        <w:t>гражданина, или орган опеки и попечительства по месту временного пребывания недееспособного гражданина принимают меры к незамедлительному возвращению недееспособного гражданина в Учреждение.</w:t>
      </w:r>
    </w:p>
    <w:p w:rsidR="002B544A" w:rsidRDefault="002B544A" w:rsidP="002B544A">
      <w:pPr>
        <w:pStyle w:val="3"/>
        <w:framePr w:h="235" w:wrap="notBeside" w:hAnchor="margin" w:x="-184" w:y="-42"/>
        <w:shd w:val="clear" w:color="auto" w:fill="auto"/>
        <w:spacing w:before="0" w:after="0" w:line="220" w:lineRule="exact"/>
        <w:ind w:firstLine="0"/>
        <w:jc w:val="left"/>
      </w:pPr>
      <w:r>
        <w:rPr>
          <w:rStyle w:val="Exact"/>
        </w:rPr>
        <w:t>К заявлению прилагаются следующие документы:</w:t>
      </w:r>
    </w:p>
    <w:p w:rsidR="002B544A" w:rsidRDefault="002B544A" w:rsidP="002B544A">
      <w:pPr>
        <w:pStyle w:val="3"/>
        <w:shd w:val="clear" w:color="auto" w:fill="auto"/>
        <w:spacing w:before="0" w:after="275"/>
        <w:ind w:left="40" w:right="220" w:firstLine="0"/>
      </w:pPr>
      <w:r>
        <w:lastRenderedPageBreak/>
        <w:t>документ, удостоверяющий личность гражданина Российской Федерации (паспорт гражданина Российской Федерации) и его копия</w:t>
      </w:r>
    </w:p>
    <w:p w:rsidR="002B544A" w:rsidRDefault="002B544A" w:rsidP="002B544A">
      <w:pPr>
        <w:pStyle w:val="3"/>
        <w:shd w:val="clear" w:color="auto" w:fill="auto"/>
        <w:spacing w:before="0" w:after="503" w:line="230" w:lineRule="exact"/>
        <w:ind w:left="40" w:firstLine="0"/>
        <w:jc w:val="left"/>
      </w:pPr>
      <w:r>
        <w:t>справка органов внутренних дел об отсутствии судимости</w:t>
      </w:r>
    </w:p>
    <w:p w:rsidR="002B544A" w:rsidRDefault="002B544A" w:rsidP="002B544A">
      <w:pPr>
        <w:pStyle w:val="3"/>
        <w:shd w:val="clear" w:color="auto" w:fill="auto"/>
        <w:spacing w:before="0"/>
        <w:ind w:left="40" w:right="220" w:firstLine="0"/>
        <w:jc w:val="left"/>
      </w:pPr>
      <w:r>
        <w:t>выписка из домовой (поквартирной) книги или иной документ содержащий сведения о проживающих совместно с гражданином совершеннолетних и несовершеннолетних членах его семьи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220" w:firstLine="0"/>
        <w:jc w:val="left"/>
      </w:pPr>
      <w:r>
        <w:t>справка лечебно-профилактического учреждения об отсутствии инфекционных заболеваний в открытой форме или психических заболеваний, наркомании, токсикомании, алкоголизма, либо медицинское заключение по форме 164/у-96.</w:t>
      </w:r>
    </w:p>
    <w:p w:rsidR="002B544A" w:rsidRDefault="002B544A" w:rsidP="002B544A">
      <w:pPr>
        <w:pStyle w:val="3"/>
        <w:shd w:val="clear" w:color="auto" w:fill="auto"/>
        <w:spacing w:before="0" w:after="0"/>
        <w:ind w:left="40" w:right="220" w:firstLine="0"/>
        <w:jc w:val="left"/>
      </w:pPr>
    </w:p>
    <w:p w:rsidR="002B544A" w:rsidRDefault="002B544A" w:rsidP="002B544A">
      <w:pPr>
        <w:pStyle w:val="3"/>
        <w:shd w:val="clear" w:color="auto" w:fill="auto"/>
        <w:spacing w:before="0" w:after="0"/>
        <w:ind w:left="40" w:right="220" w:firstLine="0"/>
        <w:jc w:val="left"/>
        <w:sectPr w:rsidR="002B544A">
          <w:footerReference w:type="even" r:id="rId7"/>
          <w:footerReference w:type="default" r:id="rId8"/>
          <w:type w:val="continuous"/>
          <w:pgSz w:w="11906" w:h="16838"/>
          <w:pgMar w:top="1326" w:right="896" w:bottom="1312" w:left="1506" w:header="0" w:footer="3" w:gutter="0"/>
          <w:cols w:space="720"/>
          <w:noEndnote/>
          <w:docGrid w:linePitch="360"/>
        </w:sectPr>
      </w:pPr>
      <w:r>
        <w:t>иные документы.</w:t>
      </w:r>
    </w:p>
    <w:p w:rsidR="002B544A" w:rsidRDefault="002B544A" w:rsidP="002B544A">
      <w:pPr>
        <w:rPr>
          <w:sz w:val="2"/>
          <w:szCs w:val="2"/>
        </w:rPr>
        <w:sectPr w:rsidR="002B544A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4677B" w:rsidRDefault="0014677B"/>
    <w:sectPr w:rsidR="0014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93" w:rsidRDefault="002B54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2B85188" wp14:editId="141C8615">
              <wp:simplePos x="0" y="0"/>
              <wp:positionH relativeFrom="page">
                <wp:posOffset>6573520</wp:posOffset>
              </wp:positionH>
              <wp:positionV relativeFrom="page">
                <wp:posOffset>9908540</wp:posOffset>
              </wp:positionV>
              <wp:extent cx="64135" cy="146050"/>
              <wp:effectExtent l="1270" t="2540" r="0" b="12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B93" w:rsidRDefault="002B544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37768">
                            <w:rPr>
                              <w:rStyle w:val="a4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8518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17.6pt;margin-top:780.2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2jwwIAAKsFAAAOAAAAZHJzL2Uyb0RvYy54bWysVEtu2zAQ3RfoHQjuFX0iK5YQOUgsqyiQ&#10;foC0B6AlyiIqkQLJWE6LLrrvFXqHLrrorldwbtQhZdlxsinaakGMyOGbeTOPc36xaRu0plIxwVPs&#10;n3gYUV6IkvFVit+/y50pRkoTXpJGcJriO6rwxez5s/O+S2ggatGUVCIA4SrpuxTXWneJ66qipi1R&#10;J6KjHA4rIVui4Veu3FKSHtDbxg08L3J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" filled="f" stroked="f">
              <v:textbox style="mso-fit-shape-to-text:t" inset="0,0,0,0">
                <w:txbxContent>
                  <w:p w:rsidR="002E0B93" w:rsidRDefault="002B544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37768">
                      <w:rPr>
                        <w:rStyle w:val="a4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93" w:rsidRDefault="002B54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5508588" wp14:editId="1D1F8B33">
              <wp:simplePos x="0" y="0"/>
              <wp:positionH relativeFrom="page">
                <wp:posOffset>6573520</wp:posOffset>
              </wp:positionH>
              <wp:positionV relativeFrom="page">
                <wp:posOffset>9908540</wp:posOffset>
              </wp:positionV>
              <wp:extent cx="64135" cy="146050"/>
              <wp:effectExtent l="1270" t="2540" r="0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B93" w:rsidRDefault="002B544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B544A">
                            <w:rPr>
                              <w:rStyle w:val="a4"/>
                              <w:rFonts w:eastAsia="Courier New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0858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17.6pt;margin-top:780.2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" filled="f" stroked="f">
              <v:textbox style="mso-fit-shape-to-text:t" inset="0,0,0,0">
                <w:txbxContent>
                  <w:p w:rsidR="002E0B93" w:rsidRDefault="002B544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B544A">
                      <w:rPr>
                        <w:rStyle w:val="a4"/>
                        <w:rFonts w:eastAsia="Courier New"/>
                        <w:noProof/>
                      </w:rPr>
                      <w:t>6</w:t>
                    </w:r>
                    <w:r>
                      <w:rPr>
                        <w:rStyle w:val="a4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93" w:rsidRDefault="002B544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93" w:rsidRDefault="002B544A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C42CB"/>
    <w:multiLevelType w:val="multilevel"/>
    <w:tmpl w:val="3FC4B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4A"/>
    <w:rsid w:val="0014677B"/>
    <w:rsid w:val="002B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07BC8-D340-470E-B3C0-B81477D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54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B54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link w:val="3"/>
    <w:rsid w:val="002B544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"/>
    <w:rsid w:val="002B5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Основной текст Exact"/>
    <w:rsid w:val="002B5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2B544A"/>
    <w:pPr>
      <w:shd w:val="clear" w:color="auto" w:fill="FFFFFF"/>
      <w:spacing w:before="1020" w:after="480" w:line="26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">
    <w:name w:val="Основной текст3"/>
    <w:basedOn w:val="a"/>
    <w:link w:val="a3"/>
    <w:rsid w:val="002B544A"/>
    <w:pPr>
      <w:shd w:val="clear" w:color="auto" w:fill="FFFFFF"/>
      <w:spacing w:before="480" w:after="24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2014-07-08T07:16:00Z</dcterms:created>
  <dcterms:modified xsi:type="dcterms:W3CDTF">2014-07-08T07:30:00Z</dcterms:modified>
</cp:coreProperties>
</file>